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body>
    <w:p w:rsidRPr="005771BC" w:rsidR="005771BC" w:rsidP="005771BC" w:rsidRDefault="005771BC" w14:paraId="7D779464" w14:textId="77777777">
      <w:pPr>
        <w:jc w:val="right"/>
        <w:rPr>
          <w:rFonts w:cstheme="minorHAnsi"/>
          <w:b/>
          <w:bCs/>
          <w:color w:val="000000"/>
        </w:rPr>
      </w:pPr>
      <w:r w:rsidRPr="005771BC">
        <w:rPr>
          <w:rFonts w:cstheme="minorHAnsi"/>
          <w:b/>
          <w:bCs/>
          <w:color w:val="000000"/>
        </w:rPr>
        <w:t>2 priedas</w:t>
      </w:r>
    </w:p>
    <w:p w:rsidRPr="005771BC" w:rsidR="005771BC" w:rsidP="7D944FE6" w:rsidRDefault="005771BC" w14:paraId="312B9031" w14:textId="7D04B6B4">
      <w:pPr>
        <w:pStyle w:val="Normal"/>
        <w:suppressLineNumbers w:val="0"/>
        <w:bidi w:val="0"/>
        <w:spacing w:before="0" w:beforeAutospacing="off" w:after="120" w:afterAutospacing="off" w:line="240" w:lineRule="auto"/>
        <w:ind w:left="0" w:right="0"/>
        <w:jc w:val="center"/>
        <w:rPr>
          <w:rFonts w:cs="Calibri" w:cstheme="minorAscii"/>
          <w:b w:val="1"/>
          <w:bCs w:val="1"/>
        </w:rPr>
      </w:pPr>
      <w:r w:rsidRPr="7D944FE6" w:rsidR="6C4FD669">
        <w:rPr>
          <w:rFonts w:cs="Calibri" w:cstheme="minorAscii"/>
          <w:b w:val="1"/>
          <w:bCs w:val="1"/>
        </w:rPr>
        <w:t xml:space="preserve">KANDIDATO Į </w:t>
      </w:r>
      <w:r w:rsidRPr="7D944FE6" w:rsidR="7C9DD220">
        <w:rPr>
          <w:rFonts w:cs="Calibri" w:cstheme="minorAscii"/>
          <w:b w:val="1"/>
          <w:bCs w:val="1"/>
        </w:rPr>
        <w:t>AB</w:t>
      </w:r>
      <w:r w:rsidRPr="7D944FE6" w:rsidR="6C4FD669">
        <w:rPr>
          <w:rFonts w:cs="Calibri" w:cstheme="minorAscii"/>
          <w:b w:val="1"/>
          <w:bCs w:val="1"/>
        </w:rPr>
        <w:t xml:space="preserve"> „LIETUVOS ORO UOSTAI“ NEPRIKLAUSOMUS AUDITO KOMITETO NARIUS </w:t>
      </w:r>
    </w:p>
    <w:p w:rsidRPr="005771BC" w:rsidR="005771BC" w:rsidP="005771BC" w:rsidRDefault="005771BC" w14:paraId="534DEDFB" w14:textId="0710F8F5">
      <w:pPr>
        <w:spacing w:after="120" w:line="240" w:lineRule="auto"/>
        <w:jc w:val="center"/>
        <w:rPr>
          <w:rFonts w:cstheme="minorHAnsi"/>
          <w:b/>
          <w:bCs/>
        </w:rPr>
      </w:pPr>
      <w:r w:rsidRPr="005771BC">
        <w:rPr>
          <w:rFonts w:cstheme="minorHAnsi"/>
          <w:b/>
          <w:bCs/>
        </w:rPr>
        <w:t>SUTIKIMAS DĖL ASMENS DUOMENŲ TVARKYMO</w:t>
      </w:r>
    </w:p>
    <w:p w:rsidRPr="005771BC" w:rsidR="005771BC" w:rsidP="7D944FE6" w:rsidRDefault="005771BC" w14:paraId="6FAF8B3A" w14:textId="19D90198">
      <w:pPr>
        <w:spacing w:before="240" w:after="0" w:line="240" w:lineRule="auto"/>
        <w:jc w:val="both"/>
        <w:rPr>
          <w:rFonts w:cs="Calibri" w:cstheme="minorAscii"/>
        </w:rPr>
      </w:pPr>
      <w:r w:rsidRPr="7D944FE6" w:rsidR="6C4FD669">
        <w:rPr>
          <w:rFonts w:cs="Calibri" w:cstheme="minorAscii"/>
        </w:rPr>
        <w:t xml:space="preserve">Aš, ________________________________________________ pretendentas į nepriklausomus audito komiteto narius, laisva valia pareiškiu, kad </w:t>
      </w:r>
      <w:r w:rsidRPr="7D944FE6" w:rsidR="0F3A46E1">
        <w:rPr>
          <w:rFonts w:cs="Calibri" w:cstheme="minorAscii"/>
        </w:rPr>
        <w:t>AB</w:t>
      </w:r>
      <w:r w:rsidRPr="7D944FE6" w:rsidR="6C4FD669">
        <w:rPr>
          <w:rFonts w:cs="Calibri" w:cstheme="minorAscii"/>
        </w:rPr>
        <w:t xml:space="preserve"> „Lietuvos oro uostai“ (juridinio asmens kodas </w:t>
      </w:r>
      <w:bookmarkStart w:name="_Hlk67920509" w:id="0"/>
      <w:r w:rsidRPr="7D944FE6" w:rsidR="6C4FD669">
        <w:rPr>
          <w:rFonts w:cs="Calibri" w:cstheme="minorAscii"/>
        </w:rPr>
        <w:t>– 120864074</w:t>
      </w:r>
      <w:bookmarkEnd w:id="0"/>
      <w:r w:rsidRPr="7D944FE6" w:rsidR="6C4FD669">
        <w:rPr>
          <w:rFonts w:cs="Calibri" w:cstheme="minorAscii"/>
        </w:rPr>
        <w:t xml:space="preserve">; buveinės adresas - Rodūnios kelias 10A, Vilnius, Lietuva; duomenų apsaugos pareigūno kontaktinis el. paštas - </w:t>
      </w:r>
      <w:hyperlink r:id="R7fbf58e9f5434420">
        <w:r w:rsidRPr="7D944FE6" w:rsidR="6C4FD669">
          <w:rPr>
            <w:rStyle w:val="Hyperlink"/>
            <w:rFonts w:cs="Calibri" w:cstheme="minorAscii"/>
          </w:rPr>
          <w:t>dap@ltou.lt</w:t>
        </w:r>
      </w:hyperlink>
      <w:r w:rsidRPr="7D944FE6" w:rsidR="6C4FD669">
        <w:rPr>
          <w:rFonts w:cs="Calibri" w:cstheme="minorAscii"/>
        </w:rPr>
        <w:t xml:space="preserve"> ), pateikiau teisingus savo asmens duomenis, kurie yra susiję su mano kvalifikacija, profesiniais gebėjimais ir dalykinėmis savybėmis.</w:t>
      </w:r>
    </w:p>
    <w:p w:rsidRPr="005771BC" w:rsidR="005771BC" w:rsidP="005771BC" w:rsidRDefault="005771BC" w14:paraId="3C7D1021" w14:textId="77777777">
      <w:pPr>
        <w:spacing w:after="0" w:line="240" w:lineRule="auto"/>
        <w:jc w:val="both"/>
        <w:rPr>
          <w:rFonts w:cstheme="minorHAnsi"/>
          <w:bCs/>
        </w:rPr>
      </w:pPr>
    </w:p>
    <w:p w:rsidRPr="005771BC" w:rsidR="005771BC" w:rsidP="005771BC" w:rsidRDefault="005771BC" w14:paraId="24E096BC" w14:textId="77777777">
      <w:pPr>
        <w:spacing w:line="240" w:lineRule="auto"/>
        <w:jc w:val="both"/>
        <w:rPr>
          <w:rFonts w:cstheme="minorHAnsi"/>
        </w:rPr>
      </w:pPr>
      <w:r w:rsidRPr="005771BC">
        <w:rPr>
          <w:rFonts w:cstheme="minorHAnsi"/>
        </w:rPr>
        <w:t>Pažymėdama (-</w:t>
      </w:r>
      <w:proofErr w:type="spellStart"/>
      <w:r w:rsidRPr="005771BC">
        <w:rPr>
          <w:rFonts w:cstheme="minorHAnsi"/>
        </w:rPr>
        <w:t>as</w:t>
      </w:r>
      <w:proofErr w:type="spellEnd"/>
      <w:r w:rsidRPr="005771BC">
        <w:rPr>
          <w:rFonts w:cstheme="minorHAnsi"/>
        </w:rPr>
        <w:t xml:space="preserve">) tinkamą langelį aš patvirtinu, kad: </w:t>
      </w:r>
    </w:p>
    <w:tbl>
      <w:tblPr>
        <w:tblStyle w:val="TableGrid"/>
        <w:tblW w:w="1077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val="04A0" w:firstRow="1" w:lastRow="0" w:firstColumn="1" w:lastColumn="0" w:noHBand="0" w:noVBand="1"/>
      </w:tblPr>
      <w:tblGrid>
        <w:gridCol w:w="851"/>
        <w:gridCol w:w="1134"/>
        <w:gridCol w:w="8789"/>
      </w:tblGrid>
      <w:tr w:rsidRPr="005771BC" w:rsidR="005771BC" w:rsidTr="1F8AFBF2" w14:paraId="07C498F5" w14:textId="77777777">
        <w:trPr>
          <w:gridAfter w:val="1"/>
          <w:wAfter w:w="8789" w:type="dxa"/>
          <w:trHeight w:val="655"/>
        </w:trPr>
        <w:tc>
          <w:tcPr>
            <w:tcW w:w="851" w:type="dxa"/>
            <w:tcMar/>
          </w:tcPr>
          <w:p w:rsidRPr="005771BC" w:rsidR="005771BC" w:rsidP="00CE716E" w:rsidRDefault="005771BC" w14:paraId="57036E7B" w14:textId="77777777">
            <w:pPr>
              <w:spacing w:after="120"/>
              <w:rPr>
                <w:rFonts w:cstheme="minorHAnsi"/>
                <w:b/>
                <w:bCs/>
                <w:sz w:val="20"/>
                <w:szCs w:val="20"/>
                <w:lang w:val="lt-LT"/>
              </w:rPr>
            </w:pPr>
            <w:r w:rsidRPr="005771BC">
              <w:rPr>
                <w:rFonts w:cstheme="minorHAnsi"/>
                <w:b/>
                <w:bCs/>
                <w:sz w:val="20"/>
                <w:szCs w:val="20"/>
                <w:lang w:val="lt-LT"/>
              </w:rPr>
              <w:t>sutinku</w:t>
            </w:r>
          </w:p>
        </w:tc>
        <w:tc>
          <w:tcPr>
            <w:tcW w:w="1134" w:type="dxa"/>
            <w:tcMar/>
          </w:tcPr>
          <w:p w:rsidRPr="005771BC" w:rsidR="005771BC" w:rsidP="00CE716E" w:rsidRDefault="005771BC" w14:paraId="39B249C3" w14:textId="77777777">
            <w:pPr>
              <w:spacing w:after="120"/>
              <w:jc w:val="both"/>
              <w:rPr>
                <w:rFonts w:cstheme="minorHAnsi"/>
                <w:b/>
                <w:bCs/>
                <w:sz w:val="20"/>
                <w:szCs w:val="20"/>
                <w:lang w:val="lt-LT"/>
              </w:rPr>
            </w:pPr>
            <w:r w:rsidRPr="005771BC">
              <w:rPr>
                <w:rFonts w:cstheme="minorHAnsi"/>
                <w:b/>
                <w:bCs/>
                <w:sz w:val="20"/>
                <w:szCs w:val="20"/>
                <w:lang w:val="lt-LT"/>
              </w:rPr>
              <w:t>nesutinku</w:t>
            </w:r>
          </w:p>
        </w:tc>
      </w:tr>
      <w:tr w:rsidRPr="005771BC" w:rsidR="005771BC" w:rsidTr="1F8AFBF2" w14:paraId="1E49731A" w14:textId="77777777">
        <w:trPr>
          <w:trHeight w:val="2"/>
        </w:trPr>
        <w:tc>
          <w:tcPr>
            <w:tcW w:w="851" w:type="dxa"/>
            <w:tcMar/>
          </w:tcPr>
          <w:p w:rsidRPr="005771BC" w:rsidR="005771BC" w:rsidP="00CE716E" w:rsidRDefault="005771BC" w14:paraId="1C2C9DB0" w14:textId="77777777">
            <w:pPr>
              <w:pStyle w:val="ListParagraph"/>
              <w:numPr>
                <w:ilvl w:val="0"/>
                <w:numId w:val="2"/>
              </w:numPr>
              <w:spacing w:after="120"/>
              <w:ind w:left="0" w:firstLine="0"/>
              <w:contextualSpacing w:val="0"/>
              <w:jc w:val="center"/>
              <w:rPr>
                <w:rFonts w:cstheme="minorHAnsi"/>
                <w:sz w:val="20"/>
                <w:szCs w:val="20"/>
                <w:lang w:val="lt-LT"/>
              </w:rPr>
            </w:pPr>
            <w:bookmarkStart w:name="_Hlk77225513" w:id="1"/>
          </w:p>
        </w:tc>
        <w:tc>
          <w:tcPr>
            <w:tcW w:w="1134" w:type="dxa"/>
            <w:tcMar/>
          </w:tcPr>
          <w:p w:rsidRPr="005771BC" w:rsidR="005771BC" w:rsidP="00CE716E" w:rsidRDefault="005771BC" w14:paraId="76AA22A1" w14:textId="77777777">
            <w:pPr>
              <w:pStyle w:val="ListParagraph"/>
              <w:numPr>
                <w:ilvl w:val="0"/>
                <w:numId w:val="2"/>
              </w:numPr>
              <w:spacing w:after="120"/>
              <w:ind w:left="0" w:firstLine="0"/>
              <w:contextualSpacing w:val="0"/>
              <w:jc w:val="center"/>
              <w:rPr>
                <w:rFonts w:cstheme="minorHAnsi"/>
                <w:sz w:val="20"/>
                <w:szCs w:val="20"/>
                <w:lang w:val="lt-LT"/>
              </w:rPr>
            </w:pPr>
          </w:p>
        </w:tc>
        <w:tc>
          <w:tcPr>
            <w:tcW w:w="8789" w:type="dxa"/>
            <w:tcMar/>
          </w:tcPr>
          <w:p w:rsidRPr="005771BC" w:rsidR="005771BC" w:rsidP="7D944FE6" w:rsidRDefault="005771BC" w14:paraId="77FF7571" w14:textId="263A345C">
            <w:pPr>
              <w:spacing w:before="120" w:after="120"/>
              <w:ind w:left="-108"/>
              <w:jc w:val="both"/>
              <w:rPr>
                <w:rFonts w:cs="Calibri" w:cstheme="minorAscii"/>
                <w:sz w:val="20"/>
                <w:szCs w:val="20"/>
                <w:lang w:val="lt-LT"/>
              </w:rPr>
            </w:pPr>
            <w:r w:rsidRPr="1F8AFBF2" w:rsidR="64B242DC">
              <w:rPr>
                <w:rFonts w:cs="Calibri" w:cstheme="minorAscii"/>
                <w:sz w:val="20"/>
                <w:szCs w:val="20"/>
                <w:lang w:val="lt-LT"/>
              </w:rPr>
              <w:t xml:space="preserve">perduoti </w:t>
            </w:r>
            <w:r w:rsidRPr="1F8AFBF2" w:rsidR="4D81CFB1">
              <w:rPr>
                <w:rFonts w:cs="Calibri" w:cstheme="minorAscii"/>
                <w:sz w:val="20"/>
                <w:szCs w:val="20"/>
                <w:lang w:val="lt-LT"/>
              </w:rPr>
              <w:t>AB</w:t>
            </w:r>
            <w:r w:rsidRPr="1F8AFBF2" w:rsidR="64B242DC">
              <w:rPr>
                <w:rFonts w:cs="Calibri" w:cstheme="minorAscii"/>
                <w:sz w:val="20"/>
                <w:szCs w:val="20"/>
                <w:lang w:val="lt-LT"/>
              </w:rPr>
              <w:t xml:space="preserve"> „Lietuvos oro uostai“</w:t>
            </w:r>
            <w:r w:rsidRPr="1F8AFBF2" w:rsidR="3FB4C8AD">
              <w:rPr>
                <w:rFonts w:cs="Calibri" w:cstheme="minorAscii"/>
                <w:sz w:val="20"/>
                <w:szCs w:val="20"/>
                <w:lang w:val="lt-LT"/>
              </w:rPr>
              <w:t xml:space="preserve"> </w:t>
            </w:r>
            <w:r w:rsidRPr="1F8AFBF2" w:rsidR="3744C4C1">
              <w:rPr>
                <w:rFonts w:cs="Calibri" w:cstheme="minorAscii"/>
                <w:sz w:val="20"/>
                <w:szCs w:val="20"/>
                <w:lang w:val="lt-LT"/>
              </w:rPr>
              <w:t xml:space="preserve"> </w:t>
            </w:r>
            <w:r w:rsidRPr="1F8AFBF2" w:rsidR="64B242DC">
              <w:rPr>
                <w:rFonts w:cs="Calibri" w:cstheme="minorAscii"/>
                <w:sz w:val="20"/>
                <w:szCs w:val="20"/>
                <w:lang w:val="lt-LT"/>
              </w:rPr>
              <w:t>mano gyvenimo aprašymą (CV) ir / ar motyvacinį laišką bei kitą informaciją, tokią kaip vardas, pavardė, asmens kodas, gyvenamosios vietos adresas, asmens atvaizdas, išsilavinimas, asmeninės savybės, darbo patirtis, gimimo data, gyvenamosios vietos adresas, kontaktinis telefono numeris ir elektroninio pašto adresas, siekiant užtikrinti mano, kaip kandidato į nepriklausomus audito komiteto narius, atitikimą bendriesiems atrankos reikalavimams. Ši informacija yra saugoma visą atrankos laikotarpį, bet ne ilgiau kaip iki jos pabaigos;</w:t>
            </w:r>
          </w:p>
        </w:tc>
      </w:tr>
      <w:tr w:rsidRPr="005771BC" w:rsidR="005771BC" w:rsidTr="1F8AFBF2" w14:paraId="6C37DB4A" w14:textId="77777777">
        <w:trPr>
          <w:trHeight w:val="1052"/>
        </w:trPr>
        <w:tc>
          <w:tcPr>
            <w:tcW w:w="851" w:type="dxa"/>
            <w:tcMar/>
          </w:tcPr>
          <w:p w:rsidRPr="005771BC" w:rsidR="005771BC" w:rsidP="00CE716E" w:rsidRDefault="005771BC" w14:paraId="02D17A73" w14:textId="77777777">
            <w:pPr>
              <w:pStyle w:val="ListParagraph"/>
              <w:numPr>
                <w:ilvl w:val="0"/>
                <w:numId w:val="2"/>
              </w:numPr>
              <w:spacing w:after="120"/>
              <w:ind w:left="0" w:firstLine="0"/>
              <w:contextualSpacing w:val="0"/>
              <w:jc w:val="center"/>
              <w:rPr>
                <w:rFonts w:cstheme="minorHAnsi"/>
                <w:sz w:val="20"/>
                <w:szCs w:val="20"/>
                <w:lang w:val="lt-LT"/>
              </w:rPr>
            </w:pPr>
          </w:p>
          <w:p w:rsidRPr="005771BC" w:rsidR="005771BC" w:rsidP="00CE716E" w:rsidRDefault="005771BC" w14:paraId="395344A0" w14:textId="77777777">
            <w:pPr>
              <w:rPr>
                <w:rFonts w:cstheme="minorHAnsi"/>
                <w:sz w:val="20"/>
                <w:szCs w:val="20"/>
                <w:lang w:val="lt-LT"/>
              </w:rPr>
            </w:pPr>
          </w:p>
        </w:tc>
        <w:tc>
          <w:tcPr>
            <w:tcW w:w="1134" w:type="dxa"/>
            <w:tcMar/>
          </w:tcPr>
          <w:p w:rsidRPr="005771BC" w:rsidR="005771BC" w:rsidP="00CE716E" w:rsidRDefault="005771BC" w14:paraId="4A7C8678" w14:textId="77777777">
            <w:pPr>
              <w:pStyle w:val="ListParagraph"/>
              <w:numPr>
                <w:ilvl w:val="0"/>
                <w:numId w:val="2"/>
              </w:numPr>
              <w:spacing w:after="120"/>
              <w:ind w:left="0" w:firstLine="0"/>
              <w:contextualSpacing w:val="0"/>
              <w:jc w:val="center"/>
              <w:rPr>
                <w:rFonts w:cstheme="minorHAnsi"/>
                <w:sz w:val="20"/>
                <w:szCs w:val="20"/>
                <w:lang w:val="lt-LT"/>
              </w:rPr>
            </w:pPr>
          </w:p>
        </w:tc>
        <w:tc>
          <w:tcPr>
            <w:tcW w:w="8789" w:type="dxa"/>
            <w:tcMar/>
          </w:tcPr>
          <w:p w:rsidRPr="005771BC" w:rsidR="005771BC" w:rsidP="7D944FE6" w:rsidRDefault="005771BC" w14:paraId="263F79FE" w14:textId="124535B4">
            <w:pPr>
              <w:spacing w:before="120" w:after="120"/>
              <w:ind w:left="-108"/>
              <w:jc w:val="both"/>
              <w:rPr>
                <w:rFonts w:cs="Calibri" w:cstheme="minorAscii"/>
                <w:sz w:val="20"/>
                <w:szCs w:val="20"/>
                <w:lang w:val="lt-LT"/>
              </w:rPr>
            </w:pPr>
            <w:r w:rsidRPr="7D944FE6" w:rsidR="6C4FD669">
              <w:rPr>
                <w:rFonts w:cs="Calibri" w:cstheme="minorAscii"/>
                <w:sz w:val="20"/>
                <w:szCs w:val="20"/>
                <w:lang w:val="lt-LT"/>
              </w:rPr>
              <w:t xml:space="preserve">leisti </w:t>
            </w:r>
            <w:r w:rsidRPr="7D944FE6" w:rsidR="19FE1E83">
              <w:rPr>
                <w:rFonts w:cs="Calibri" w:cstheme="minorAscii"/>
                <w:sz w:val="20"/>
                <w:szCs w:val="20"/>
                <w:lang w:val="lt-LT"/>
              </w:rPr>
              <w:t>AB</w:t>
            </w:r>
            <w:r w:rsidRPr="7D944FE6" w:rsidR="6C4FD669">
              <w:rPr>
                <w:rFonts w:cs="Calibri" w:cstheme="minorAscii"/>
                <w:sz w:val="20"/>
                <w:szCs w:val="20"/>
                <w:lang w:val="lt-LT"/>
              </w:rPr>
              <w:t xml:space="preserve"> „Lietuvos oro uostai“ susisiekti su mano esamu (-</w:t>
            </w:r>
            <w:r w:rsidRPr="7D944FE6" w:rsidR="6C4FD669">
              <w:rPr>
                <w:rFonts w:cs="Calibri" w:cstheme="minorAscii"/>
                <w:sz w:val="20"/>
                <w:szCs w:val="20"/>
                <w:lang w:val="lt-LT"/>
              </w:rPr>
              <w:t>ais</w:t>
            </w:r>
            <w:r w:rsidRPr="7D944FE6" w:rsidR="6C4FD669">
              <w:rPr>
                <w:rFonts w:cs="Calibri" w:cstheme="minorAscii"/>
                <w:sz w:val="20"/>
                <w:szCs w:val="20"/>
                <w:lang w:val="lt-LT"/>
              </w:rPr>
              <w:t>) darbdaviu (-</w:t>
            </w:r>
            <w:r w:rsidRPr="7D944FE6" w:rsidR="6C4FD669">
              <w:rPr>
                <w:rFonts w:cs="Calibri" w:cstheme="minorAscii"/>
                <w:sz w:val="20"/>
                <w:szCs w:val="20"/>
                <w:lang w:val="lt-LT"/>
              </w:rPr>
              <w:t>iais</w:t>
            </w:r>
            <w:r w:rsidRPr="7D944FE6" w:rsidR="6C4FD669">
              <w:rPr>
                <w:rFonts w:cs="Calibri" w:cstheme="minorAscii"/>
                <w:sz w:val="20"/>
                <w:szCs w:val="20"/>
                <w:lang w:val="lt-LT"/>
              </w:rPr>
              <w:t>) dėl: informacijos apie mano darbo rezultatus, profesinius gebėjimus, turimą kvalifikaciją, dalykines savybes gavimo, siekiant užtikrinti mano, kaip kandidato į nepriklausomus audito komiteto narius, atitikimą specialiesiems atrankos reikalavimams. Ši informacija yra saugoma visą atrankos laikotarpį, bet ne ilgiau kaip iki jos pabaigos;</w:t>
            </w:r>
          </w:p>
        </w:tc>
      </w:tr>
      <w:bookmarkEnd w:id="1"/>
    </w:tbl>
    <w:p w:rsidR="005771BC" w:rsidP="005771BC" w:rsidRDefault="005771BC" w14:paraId="78633983" w14:textId="77777777">
      <w:pPr>
        <w:spacing w:after="60" w:line="240" w:lineRule="auto"/>
        <w:jc w:val="both"/>
        <w:rPr>
          <w:rFonts w:cstheme="minorHAnsi"/>
          <w:b/>
          <w:sz w:val="20"/>
          <w:szCs w:val="20"/>
        </w:rPr>
      </w:pPr>
    </w:p>
    <w:p w:rsidRPr="005771BC" w:rsidR="005771BC" w:rsidP="005771BC" w:rsidRDefault="005771BC" w14:paraId="2A1EF192" w14:textId="041D7020">
      <w:pPr>
        <w:spacing w:after="60" w:line="240" w:lineRule="auto"/>
        <w:jc w:val="both"/>
        <w:rPr>
          <w:rFonts w:cstheme="minorHAnsi"/>
          <w:b/>
          <w:sz w:val="20"/>
          <w:szCs w:val="20"/>
        </w:rPr>
      </w:pPr>
      <w:r w:rsidRPr="005771BC">
        <w:rPr>
          <w:rFonts w:cstheme="minorHAnsi"/>
          <w:b/>
          <w:sz w:val="20"/>
          <w:szCs w:val="20"/>
        </w:rPr>
        <w:t>Esu informuojama (-</w:t>
      </w:r>
      <w:proofErr w:type="spellStart"/>
      <w:r w:rsidRPr="005771BC">
        <w:rPr>
          <w:rFonts w:cstheme="minorHAnsi"/>
          <w:b/>
          <w:sz w:val="20"/>
          <w:szCs w:val="20"/>
        </w:rPr>
        <w:t>as</w:t>
      </w:r>
      <w:proofErr w:type="spellEnd"/>
      <w:r w:rsidRPr="005771BC">
        <w:rPr>
          <w:rFonts w:cstheme="minorHAnsi"/>
          <w:b/>
          <w:sz w:val="20"/>
          <w:szCs w:val="20"/>
        </w:rPr>
        <w:t>), kad:</w:t>
      </w:r>
    </w:p>
    <w:p w:rsidRPr="005771BC" w:rsidR="005771BC" w:rsidP="7D944FE6" w:rsidRDefault="005771BC" w14:paraId="00263D9E" w14:textId="345B1B2A">
      <w:pPr>
        <w:pStyle w:val="FootnoteText"/>
        <w:numPr>
          <w:ilvl w:val="0"/>
          <w:numId w:val="1"/>
        </w:numPr>
        <w:spacing w:after="60"/>
        <w:ind w:left="284" w:hanging="284"/>
        <w:jc w:val="both"/>
        <w:rPr>
          <w:rFonts w:cs="Calibri" w:cstheme="minorAscii"/>
        </w:rPr>
      </w:pPr>
      <w:r w:rsidRPr="7D944FE6" w:rsidR="6C4FD669">
        <w:rPr>
          <w:rFonts w:cs="Calibri" w:cstheme="minorAscii"/>
        </w:rPr>
        <w:t xml:space="preserve">bet kuriuo metu turiu teisę atšaukti savo sutikimą dėl aukščiau nurodytų asmens duomenų tvarkymo tikslų, kadangi mano sutikimas yra vienintelis teisinis pagrindas, kuriuo vadovaujantis </w:t>
      </w:r>
      <w:r w:rsidRPr="7D944FE6" w:rsidR="0E0D5EA1">
        <w:rPr>
          <w:rFonts w:cs="Calibri" w:cstheme="minorAscii"/>
        </w:rPr>
        <w:t>AB</w:t>
      </w:r>
      <w:r w:rsidRPr="7D944FE6" w:rsidR="6C4FD669">
        <w:rPr>
          <w:rFonts w:cs="Calibri" w:cstheme="minorAscii"/>
        </w:rPr>
        <w:t xml:space="preserve"> „Lietuvos oro uostai“ tvarko mano asmens duomenis atrankos metu;</w:t>
      </w:r>
    </w:p>
    <w:p w:rsidRPr="005771BC" w:rsidR="005771BC" w:rsidP="005771BC" w:rsidRDefault="005771BC" w14:paraId="56168620" w14:textId="7DEBDA6F">
      <w:pPr>
        <w:pStyle w:val="FootnoteText"/>
        <w:numPr>
          <w:ilvl w:val="0"/>
          <w:numId w:val="1"/>
        </w:numPr>
        <w:spacing w:after="60"/>
        <w:ind w:left="284" w:hanging="284"/>
        <w:jc w:val="both"/>
        <w:rPr>
          <w:rFonts w:cstheme="minorHAnsi"/>
        </w:rPr>
      </w:pPr>
      <w:r w:rsidRPr="005771BC">
        <w:rPr>
          <w:rFonts w:cstheme="minorHAnsi"/>
        </w:rPr>
        <w:t>aš turiu teisę prašyti raštu, elektroniniu paštu ar kitais elektroninio ryšio būdais įgyvendinti man, kaip duomenų subjektui, suteiktas teises: teisę susipažinti su asmens duomenimis, teisę ištaisyti asmens duomenis, teisę ištrinti mano duomen</w:t>
      </w:r>
      <w:r w:rsidR="00D15807">
        <w:rPr>
          <w:rFonts w:cstheme="minorHAnsi"/>
        </w:rPr>
        <w:t>i</w:t>
      </w:r>
      <w:r w:rsidRPr="005771BC">
        <w:rPr>
          <w:rFonts w:cstheme="minorHAnsi"/>
        </w:rPr>
        <w:t xml:space="preserve">s (teisė būti pamirštam), teisę apriboti asmens duomenų tvarkymą, teisę į duomenų </w:t>
      </w:r>
      <w:proofErr w:type="spellStart"/>
      <w:r w:rsidRPr="005771BC">
        <w:rPr>
          <w:rFonts w:cstheme="minorHAnsi"/>
        </w:rPr>
        <w:t>perkeliamumą</w:t>
      </w:r>
      <w:proofErr w:type="spellEnd"/>
      <w:r w:rsidRPr="005771BC">
        <w:rPr>
          <w:rFonts w:cstheme="minorHAnsi"/>
        </w:rPr>
        <w:t>; teisę nesutikti dėl automatizuotų atskirų sprendimų priėmimo, teisę nesutikti dėl duomenų tvarkymo teisėto intereso tikslu arba viešojo intereso labui vykdomos užduoties vykdymui;</w:t>
      </w:r>
    </w:p>
    <w:p w:rsidRPr="005771BC" w:rsidR="005771BC" w:rsidP="7D944FE6" w:rsidRDefault="005771BC" w14:paraId="39246E84" w14:textId="78659E9B">
      <w:pPr>
        <w:pStyle w:val="FootnoteText"/>
        <w:numPr>
          <w:ilvl w:val="0"/>
          <w:numId w:val="1"/>
        </w:numPr>
        <w:spacing w:after="60"/>
        <w:ind w:left="284" w:hanging="284"/>
        <w:jc w:val="both"/>
        <w:rPr>
          <w:rFonts w:cs="Calibri" w:cstheme="minorAscii"/>
        </w:rPr>
      </w:pPr>
      <w:r w:rsidRPr="7D944FE6" w:rsidR="76407FD3">
        <w:rPr>
          <w:rFonts w:cs="Calibri" w:cstheme="minorAscii"/>
        </w:rPr>
        <w:t>AB</w:t>
      </w:r>
      <w:r w:rsidRPr="7D944FE6" w:rsidR="6C4FD669">
        <w:rPr>
          <w:rFonts w:cs="Calibri" w:cstheme="minorAscii"/>
        </w:rPr>
        <w:t xml:space="preserve"> „Lietuvos oro uostai“ įsipareigoja į mano raštiškus prašymus, susijusius su asmens duomenų apsauga, atsakyti nepagrįstai nedelsdama ir ne vėliau kaip per 1 (vieną) kalendorinį mėnesį (išimtiniu atveju terminas gali būti papildomai pratęsiamas 2 (dviem) kalendoriniais mėnesiais). Žodiniai prašymai nėra nagrinėjami;</w:t>
      </w:r>
    </w:p>
    <w:p w:rsidR="5226F4EA" w:rsidP="7D944FE6" w:rsidRDefault="5226F4EA" w14:paraId="18549B89" w14:textId="3AB6655B">
      <w:pPr>
        <w:pStyle w:val="FootnoteText"/>
        <w:numPr>
          <w:ilvl w:val="0"/>
          <w:numId w:val="1"/>
        </w:numPr>
        <w:spacing w:after="60"/>
        <w:ind w:left="284" w:hanging="284"/>
        <w:jc w:val="both"/>
        <w:rPr>
          <w:rFonts w:cs="Calibri" w:cstheme="minorAscii"/>
          <w:sz w:val="20"/>
          <w:szCs w:val="20"/>
          <w:lang w:val="lt-LT"/>
        </w:rPr>
      </w:pPr>
      <w:r w:rsidRPr="7D944FE6" w:rsidR="5226F4EA">
        <w:rPr>
          <w:rFonts w:cs="Calibri" w:cstheme="minorAscii"/>
          <w:sz w:val="20"/>
          <w:szCs w:val="20"/>
          <w:lang w:val="lt-LT"/>
        </w:rPr>
        <w:t>jog AB „Lietuvos oro uostai“ gali pasitelkti duomenų tvarkytojus, kuriems gali būti perduoti mano asmens duomenys atrankoje naudojamų duomenų tvarkymui. Tokiais duomenų tvarkytojai gali būti el. pašto ar kitų informacinių technologijų infrastruktūrų paslaugas teikiančios įmonės, personalo atrankos valdymo paslaugas teikiantys fiziniai / juridiniai asmenys ar kiti paslaugų teikėjai, kurių paslaugos susijusios su mano asmens duomenų saugojimu arba apdorojimu. Duomenų tvarkytojams perduoti asmens duomenys yra saugomi  visą atrankos laikotarpį, bet ne ilgiau kaip iki jos pabaigos.</w:t>
      </w:r>
    </w:p>
    <w:p w:rsidRPr="005771BC" w:rsidR="005771BC" w:rsidP="7D944FE6" w:rsidRDefault="005771BC" w14:paraId="45B08D9A" w14:textId="2EE5FD04">
      <w:pPr>
        <w:pStyle w:val="FootnoteText"/>
        <w:numPr>
          <w:ilvl w:val="0"/>
          <w:numId w:val="1"/>
        </w:numPr>
        <w:spacing w:after="60"/>
        <w:ind w:left="284" w:hanging="284"/>
        <w:jc w:val="both"/>
        <w:rPr>
          <w:rFonts w:cs="Calibri" w:cstheme="minorAscii"/>
        </w:rPr>
      </w:pPr>
      <w:r w:rsidRPr="7D944FE6" w:rsidR="6C4FD669">
        <w:rPr>
          <w:rFonts w:cs="Calibri" w:cstheme="minorAscii"/>
        </w:rPr>
        <w:t xml:space="preserve">jeigu turiu pagrįstų įtarimų, jog </w:t>
      </w:r>
      <w:r w:rsidRPr="7D944FE6" w:rsidR="60BE1F8A">
        <w:rPr>
          <w:rFonts w:cs="Calibri" w:cstheme="minorAscii"/>
        </w:rPr>
        <w:t>AB</w:t>
      </w:r>
      <w:r w:rsidRPr="7D944FE6" w:rsidR="6C4FD669">
        <w:rPr>
          <w:rFonts w:cs="Calibri" w:cstheme="minorAscii"/>
        </w:rPr>
        <w:t xml:space="preserve"> „Lietuvos oro uostai“ netinkamai ir / ar neteisėtai tvarko mano asmens duomenis, turiu teisę kreiptis į duomenų apsaugos pareigūną aukščiau nurodytu el. pašto adresu arba pateikti skundą Valstybinei duomenų apsaugos inspekcijai. Skundo pateikimo tvarka yra pasiekiama pasinaudojus šia nuoroda:  </w:t>
      </w:r>
      <w:hyperlink r:id="R23a7ec71b2574625">
        <w:r w:rsidRPr="7D944FE6" w:rsidR="6C4FD669">
          <w:rPr>
            <w:rStyle w:val="Hyperlink"/>
            <w:rFonts w:cs="Calibri" w:cstheme="minorAscii"/>
          </w:rPr>
          <w:t>https://vdai.lrv.lt/</w:t>
        </w:r>
      </w:hyperlink>
      <w:r w:rsidRPr="7D944FE6" w:rsidR="6C4FD669">
        <w:rPr>
          <w:rStyle w:val="Hyperlink"/>
          <w:rFonts w:cs="Calibri" w:cstheme="minorAscii"/>
        </w:rPr>
        <w:t>;</w:t>
      </w:r>
    </w:p>
    <w:p w:rsidRPr="005771BC" w:rsidR="005771BC" w:rsidP="7D944FE6" w:rsidRDefault="005771BC" w14:paraId="21352A02" w14:textId="49BA17C1">
      <w:pPr>
        <w:pStyle w:val="FootnoteText"/>
        <w:numPr>
          <w:ilvl w:val="0"/>
          <w:numId w:val="1"/>
        </w:numPr>
        <w:spacing w:after="60"/>
        <w:ind w:left="284" w:hanging="284"/>
        <w:jc w:val="both"/>
        <w:rPr>
          <w:rFonts w:cs="Calibri" w:cstheme="minorAscii"/>
        </w:rPr>
      </w:pPr>
      <w:r w:rsidRPr="7D944FE6" w:rsidR="6C4FD669">
        <w:rPr>
          <w:rFonts w:cs="Calibri" w:cstheme="minorAscii"/>
        </w:rPr>
        <w:t xml:space="preserve">duomenys apie atliekamą asmens duomenų tvarkymą, duomenų subjektų turimas teises bei informaciją apie jų įgyvendinimo galimybes galiu rasti </w:t>
      </w:r>
      <w:r w:rsidRPr="7D944FE6" w:rsidR="1E0098E8">
        <w:rPr>
          <w:rFonts w:cs="Calibri" w:cstheme="minorAscii"/>
        </w:rPr>
        <w:t>AB</w:t>
      </w:r>
      <w:r w:rsidRPr="7D944FE6" w:rsidR="6C4FD669">
        <w:rPr>
          <w:rFonts w:cs="Calibri" w:cstheme="minorAscii"/>
        </w:rPr>
        <w:t xml:space="preserve"> „Lietuvos oro uostai“ elektroniniame puslapyje skelbiamame privatumo pranešime. Jis yra pasiekiamas pasinaudojus šia nuoroda: </w:t>
      </w:r>
      <w:hyperlink r:id="R1b1ebde225ea4f14">
        <w:r w:rsidRPr="7D944FE6" w:rsidR="6C4FD669">
          <w:rPr>
            <w:rStyle w:val="Hyperlink"/>
            <w:rFonts w:cs="Calibri" w:cstheme="minorAscii"/>
          </w:rPr>
          <w:t>https://www.ltou.lt/lt/privatumo-politika</w:t>
        </w:r>
      </w:hyperlink>
      <w:r w:rsidRPr="7D944FE6" w:rsidR="6C4FD669">
        <w:rPr>
          <w:rFonts w:cs="Calibri" w:cstheme="minorAscii"/>
        </w:rPr>
        <w:t xml:space="preserve">. </w:t>
      </w:r>
    </w:p>
    <w:p w:rsidRPr="005771BC" w:rsidR="005771BC" w:rsidP="005771BC" w:rsidRDefault="005771BC" w14:paraId="08FD2EFE" w14:textId="46C1505A">
      <w:pPr>
        <w:spacing w:after="60" w:line="240" w:lineRule="auto"/>
        <w:rPr>
          <w:rFonts w:cstheme="minorHAnsi"/>
          <w:sz w:val="20"/>
          <w:szCs w:val="20"/>
        </w:rPr>
      </w:pPr>
      <w:r w:rsidRPr="005771BC">
        <w:rPr>
          <w:rFonts w:cstheme="minorHAnsi"/>
          <w:noProof/>
          <w:sz w:val="20"/>
          <w:szCs w:val="20"/>
        </w:rPr>
        <mc:AlternateContent>
          <mc:Choice Requires="wps">
            <w:drawing>
              <wp:anchor distT="45720" distB="45720" distL="114300" distR="114300" simplePos="0" relativeHeight="251662336" behindDoc="1" locked="0" layoutInCell="1" allowOverlap="1" wp14:anchorId="18762843" wp14:editId="27C9A5B1">
                <wp:simplePos x="0" y="0"/>
                <wp:positionH relativeFrom="margin">
                  <wp:posOffset>5173980</wp:posOffset>
                </wp:positionH>
                <wp:positionV relativeFrom="paragraph">
                  <wp:posOffset>419786</wp:posOffset>
                </wp:positionV>
                <wp:extent cx="594360" cy="323850"/>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 cy="323850"/>
                        </a:xfrm>
                        <a:prstGeom prst="rect">
                          <a:avLst/>
                        </a:prstGeom>
                        <a:solidFill>
                          <a:srgbClr val="FFFFFF"/>
                        </a:solidFill>
                        <a:ln w="9525">
                          <a:noFill/>
                          <a:miter lim="800000"/>
                          <a:headEnd/>
                          <a:tailEnd/>
                        </a:ln>
                      </wps:spPr>
                      <wps:txbx>
                        <w:txbxContent>
                          <w:p w:rsidRPr="0008299A" w:rsidR="005771BC" w:rsidP="005771BC" w:rsidRDefault="005771BC" w14:paraId="5028084C" w14:textId="77777777">
                            <w:pPr>
                              <w:rPr>
                                <w:sz w:val="20"/>
                                <w:szCs w:val="20"/>
                              </w:rPr>
                            </w:pPr>
                            <w:r w:rsidRPr="0008299A">
                              <w:rPr>
                                <w:sz w:val="20"/>
                                <w:szCs w:val="20"/>
                              </w:rPr>
                              <w:t>(</w:t>
                            </w:r>
                            <w:r>
                              <w:rPr>
                                <w:sz w:val="20"/>
                                <w:szCs w:val="20"/>
                              </w:rPr>
                              <w:t>Data</w:t>
                            </w:r>
                            <w:r w:rsidRPr="0008299A">
                              <w:rPr>
                                <w:sz w:val="20"/>
                                <w:szCs w:val="20"/>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18762843">
                <v:stroke joinstyle="miter"/>
                <v:path gradientshapeok="t" o:connecttype="rect"/>
              </v:shapetype>
              <v:shape id="Text Box 2" style="position:absolute;margin-left:407.4pt;margin-top:33.05pt;width:46.8pt;height:25.5pt;z-index:-2516541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">
                <v:textbox>
                  <w:txbxContent>
                    <w:p w:rsidRPr="0008299A" w:rsidR="005771BC" w:rsidP="005771BC" w:rsidRDefault="005771BC" w14:paraId="5028084C" w14:textId="77777777">
                      <w:pPr>
                        <w:rPr>
                          <w:sz w:val="20"/>
                          <w:szCs w:val="20"/>
                        </w:rPr>
                      </w:pPr>
                      <w:r w:rsidRPr="0008299A">
                        <w:rPr>
                          <w:sz w:val="20"/>
                          <w:szCs w:val="20"/>
                        </w:rPr>
                        <w:t>(</w:t>
                      </w:r>
                      <w:r>
                        <w:rPr>
                          <w:sz w:val="20"/>
                          <w:szCs w:val="20"/>
                        </w:rPr>
                        <w:t>Data</w:t>
                      </w:r>
                      <w:r w:rsidRPr="0008299A">
                        <w:rPr>
                          <w:sz w:val="20"/>
                          <w:szCs w:val="20"/>
                        </w:rPr>
                        <w:t>)</w:t>
                      </w:r>
                    </w:p>
                  </w:txbxContent>
                </v:textbox>
                <w10:wrap anchorx="margin"/>
              </v:shape>
            </w:pict>
          </mc:Fallback>
        </mc:AlternateContent>
      </w:r>
      <w:r w:rsidRPr="005771BC">
        <w:rPr>
          <w:rFonts w:cstheme="minorHAnsi"/>
          <w:noProof/>
          <w:sz w:val="20"/>
          <w:szCs w:val="20"/>
        </w:rPr>
        <mc:AlternateContent>
          <mc:Choice Requires="wps">
            <w:drawing>
              <wp:anchor distT="45720" distB="45720" distL="114300" distR="114300" simplePos="0" relativeHeight="251661312" behindDoc="1" locked="0" layoutInCell="1" allowOverlap="1" wp14:anchorId="51F804A9" wp14:editId="6CF384F3">
                <wp:simplePos x="0" y="0"/>
                <wp:positionH relativeFrom="column">
                  <wp:posOffset>3749814</wp:posOffset>
                </wp:positionH>
                <wp:positionV relativeFrom="paragraph">
                  <wp:posOffset>432295</wp:posOffset>
                </wp:positionV>
                <wp:extent cx="754380" cy="323850"/>
                <wp:effectExtent l="0" t="0" r="762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4380" cy="323850"/>
                        </a:xfrm>
                        <a:prstGeom prst="rect">
                          <a:avLst/>
                        </a:prstGeom>
                        <a:solidFill>
                          <a:srgbClr val="FFFFFF"/>
                        </a:solidFill>
                        <a:ln w="9525">
                          <a:noFill/>
                          <a:miter lim="800000"/>
                          <a:headEnd/>
                          <a:tailEnd/>
                        </a:ln>
                      </wps:spPr>
                      <wps:txbx>
                        <w:txbxContent>
                          <w:p w:rsidRPr="0008299A" w:rsidR="005771BC" w:rsidP="005771BC" w:rsidRDefault="005771BC" w14:paraId="049B49EB" w14:textId="77777777">
                            <w:pPr>
                              <w:rPr>
                                <w:sz w:val="20"/>
                                <w:szCs w:val="20"/>
                              </w:rPr>
                            </w:pPr>
                            <w:r w:rsidRPr="0008299A">
                              <w:rPr>
                                <w:sz w:val="20"/>
                                <w:szCs w:val="20"/>
                              </w:rPr>
                              <w:t>(</w:t>
                            </w:r>
                            <w:r>
                              <w:rPr>
                                <w:sz w:val="20"/>
                                <w:szCs w:val="20"/>
                              </w:rPr>
                              <w:t>Parašas)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margin-left:295.25pt;margin-top:34.05pt;width:59.4pt;height:25.5pt;z-index:-2516551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" w14:anchorId="51F804A9">
                <v:textbox>
                  <w:txbxContent>
                    <w:p w:rsidRPr="0008299A" w:rsidR="005771BC" w:rsidP="005771BC" w:rsidRDefault="005771BC" w14:paraId="049B49EB" w14:textId="77777777">
                      <w:pPr>
                        <w:rPr>
                          <w:sz w:val="20"/>
                          <w:szCs w:val="20"/>
                        </w:rPr>
                      </w:pPr>
                      <w:r w:rsidRPr="0008299A">
                        <w:rPr>
                          <w:sz w:val="20"/>
                          <w:szCs w:val="20"/>
                        </w:rPr>
                        <w:t>(</w:t>
                      </w:r>
                      <w:r>
                        <w:rPr>
                          <w:sz w:val="20"/>
                          <w:szCs w:val="20"/>
                        </w:rPr>
                        <w:t>Parašas)</w:t>
                      </w:r>
                    </w:p>
                  </w:txbxContent>
                </v:textbox>
              </v:shape>
            </w:pict>
          </mc:Fallback>
        </mc:AlternateContent>
      </w:r>
      <w:r w:rsidRPr="005771BC">
        <w:rPr>
          <w:rFonts w:cstheme="minorHAnsi"/>
          <w:noProof/>
          <w:sz w:val="20"/>
          <w:szCs w:val="20"/>
        </w:rPr>
        <mc:AlternateContent>
          <mc:Choice Requires="wps">
            <w:drawing>
              <wp:anchor distT="45720" distB="45720" distL="114300" distR="114300" simplePos="0" relativeHeight="251660288" behindDoc="1" locked="0" layoutInCell="1" allowOverlap="1" wp14:anchorId="1A45FA8D" wp14:editId="3CD7E944">
                <wp:simplePos x="0" y="0"/>
                <wp:positionH relativeFrom="column">
                  <wp:posOffset>1196463</wp:posOffset>
                </wp:positionH>
                <wp:positionV relativeFrom="paragraph">
                  <wp:posOffset>437186</wp:posOffset>
                </wp:positionV>
                <wp:extent cx="1219200" cy="323850"/>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0" cy="323850"/>
                        </a:xfrm>
                        <a:prstGeom prst="rect">
                          <a:avLst/>
                        </a:prstGeom>
                        <a:solidFill>
                          <a:srgbClr val="FFFFFF"/>
                        </a:solidFill>
                        <a:ln w="9525">
                          <a:noFill/>
                          <a:miter lim="800000"/>
                          <a:headEnd/>
                          <a:tailEnd/>
                        </a:ln>
                      </wps:spPr>
                      <wps:txbx>
                        <w:txbxContent>
                          <w:p w:rsidRPr="0008299A" w:rsidR="005771BC" w:rsidP="005771BC" w:rsidRDefault="005771BC" w14:paraId="024D7313" w14:textId="77777777">
                            <w:pPr>
                              <w:rPr>
                                <w:sz w:val="20"/>
                                <w:szCs w:val="20"/>
                              </w:rPr>
                            </w:pPr>
                            <w:r w:rsidRPr="0008299A">
                              <w:rPr>
                                <w:sz w:val="20"/>
                                <w:szCs w:val="20"/>
                              </w:rPr>
                              <w:t>(Vardas, pavardė)</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94.2pt;margin-top:34.4pt;width:96pt;height:25.5pt;z-index:-2516561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" w14:anchorId="1A45FA8D">
                <v:textbox>
                  <w:txbxContent>
                    <w:p w:rsidRPr="0008299A" w:rsidR="005771BC" w:rsidP="005771BC" w:rsidRDefault="005771BC" w14:paraId="024D7313" w14:textId="77777777">
                      <w:pPr>
                        <w:rPr>
                          <w:sz w:val="20"/>
                          <w:szCs w:val="20"/>
                        </w:rPr>
                      </w:pPr>
                      <w:r w:rsidRPr="0008299A">
                        <w:rPr>
                          <w:sz w:val="20"/>
                          <w:szCs w:val="20"/>
                        </w:rPr>
                        <w:t>(Vardas, pavardė)</w:t>
                      </w:r>
                    </w:p>
                  </w:txbxContent>
                </v:textbox>
              </v:shape>
            </w:pict>
          </mc:Fallback>
        </mc:AlternateContent>
      </w:r>
      <w:r w:rsidRPr="005771BC">
        <w:rPr>
          <w:rFonts w:cstheme="minorHAnsi"/>
          <w:noProof/>
          <w:sz w:val="20"/>
          <w:szCs w:val="20"/>
        </w:rPr>
        <mc:AlternateContent>
          <mc:Choice Requires="wps">
            <w:drawing>
              <wp:anchor distT="45720" distB="45720" distL="114300" distR="114300" simplePos="0" relativeHeight="251659264" behindDoc="0" locked="0" layoutInCell="1" allowOverlap="1" wp14:anchorId="4C05775B" wp14:editId="69FC31D6">
                <wp:simplePos x="0" y="0"/>
                <wp:positionH relativeFrom="margin">
                  <wp:posOffset>120901</wp:posOffset>
                </wp:positionH>
                <wp:positionV relativeFrom="paragraph">
                  <wp:posOffset>212841</wp:posOffset>
                </wp:positionV>
                <wp:extent cx="6499860" cy="358140"/>
                <wp:effectExtent l="0" t="0" r="0" b="3810"/>
                <wp:wrapTopAndBottom/>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99860" cy="358140"/>
                        </a:xfrm>
                        <a:prstGeom prst="rect">
                          <a:avLst/>
                        </a:prstGeom>
                        <a:noFill/>
                        <a:ln w="9525">
                          <a:noFill/>
                          <a:miter lim="800000"/>
                          <a:headEnd/>
                          <a:tailEnd/>
                        </a:ln>
                      </wps:spPr>
                      <wps:txbx>
                        <w:txbxContent>
                          <w:p w:rsidR="005771BC" w:rsidP="005771BC" w:rsidRDefault="005771BC" w14:paraId="059360B2" w14:textId="3985C1C3">
                            <w:r w:rsidRPr="00D13C32">
                              <w:rPr>
                                <w:b/>
                                <w:bCs/>
                                <w:sz w:val="24"/>
                                <w:szCs w:val="24"/>
                              </w:rPr>
                              <w:t>Kandidatas</w:t>
                            </w:r>
                            <w:r>
                              <w:tab/>
                              <w:t>_______________________</w:t>
                            </w:r>
                            <w:r>
                              <w:tab/>
                            </w:r>
                            <w:r>
                              <w:tab/>
                              <w:t>_________________</w:t>
                            </w:r>
                            <w:r>
                              <w:tab/>
                              <w:t>________</w:t>
                            </w:r>
                          </w:p>
                          <w:p w:rsidR="005771BC" w:rsidP="005771BC" w:rsidRDefault="005771BC" w14:paraId="01F14623" w14:textId="77777777">
                            <w:r>
                              <w:tab/>
                            </w:r>
                            <w:r>
                              <w:tab/>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style="position:absolute;margin-left:9.5pt;margin-top:16.75pt;width:511.8pt;height:28.2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" w14:anchorId="4C05775B">
                <v:textbox>
                  <w:txbxContent>
                    <w:p w:rsidR="005771BC" w:rsidP="005771BC" w:rsidRDefault="005771BC" w14:paraId="059360B2" w14:textId="3985C1C3">
                      <w:r w:rsidRPr="00D13C32">
                        <w:rPr>
                          <w:b/>
                          <w:bCs/>
                          <w:sz w:val="24"/>
                          <w:szCs w:val="24"/>
                        </w:rPr>
                        <w:t>Kandidatas</w:t>
                      </w:r>
                      <w:r>
                        <w:tab/>
                        <w:t>_______________________</w:t>
                      </w:r>
                      <w:r>
                        <w:tab/>
                      </w:r>
                      <w:r>
                        <w:tab/>
                        <w:t>_________________</w:t>
                      </w:r>
                      <w:r>
                        <w:tab/>
                        <w:t>________</w:t>
                      </w:r>
                    </w:p>
                    <w:p w:rsidR="005771BC" w:rsidP="005771BC" w:rsidRDefault="005771BC" w14:paraId="01F14623" w14:textId="77777777">
                      <w:r>
                        <w:tab/>
                      </w:r>
                      <w:r>
                        <w:tab/>
                      </w:r>
                    </w:p>
                  </w:txbxContent>
                </v:textbox>
                <w10:wrap type="topAndBottom" anchorx="margin"/>
              </v:shape>
            </w:pict>
          </mc:Fallback>
        </mc:AlternateContent>
      </w:r>
    </w:p>
    <w:sectPr w:rsidRPr="005771BC" w:rsidR="005771BC" w:rsidSect="005771BC">
      <w:pgSz w:w="12240" w:h="15840" w:orient="portrait"/>
      <w:pgMar w:top="709" w:right="616" w:bottom="42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33FB9"/>
    <w:multiLevelType w:val="hybridMultilevel"/>
    <w:tmpl w:val="FE8CD74E"/>
    <w:lvl w:ilvl="0" w:tplc="04270001">
      <w:start w:val="1"/>
      <w:numFmt w:val="bullet"/>
      <w:lvlText w:val=""/>
      <w:lvlJc w:val="left"/>
      <w:pPr>
        <w:ind w:left="1996" w:hanging="360"/>
      </w:pPr>
      <w:rPr>
        <w:rFonts w:hint="default" w:ascii="Symbol" w:hAnsi="Symbol"/>
      </w:rPr>
    </w:lvl>
    <w:lvl w:ilvl="1" w:tplc="04270003" w:tentative="1">
      <w:start w:val="1"/>
      <w:numFmt w:val="bullet"/>
      <w:lvlText w:val="o"/>
      <w:lvlJc w:val="left"/>
      <w:pPr>
        <w:ind w:left="2716" w:hanging="360"/>
      </w:pPr>
      <w:rPr>
        <w:rFonts w:hint="default" w:ascii="Courier New" w:hAnsi="Courier New" w:cs="Courier New"/>
      </w:rPr>
    </w:lvl>
    <w:lvl w:ilvl="2" w:tplc="04270005" w:tentative="1">
      <w:start w:val="1"/>
      <w:numFmt w:val="bullet"/>
      <w:lvlText w:val=""/>
      <w:lvlJc w:val="left"/>
      <w:pPr>
        <w:ind w:left="3436" w:hanging="360"/>
      </w:pPr>
      <w:rPr>
        <w:rFonts w:hint="default" w:ascii="Wingdings" w:hAnsi="Wingdings"/>
      </w:rPr>
    </w:lvl>
    <w:lvl w:ilvl="3" w:tplc="04270001" w:tentative="1">
      <w:start w:val="1"/>
      <w:numFmt w:val="bullet"/>
      <w:lvlText w:val=""/>
      <w:lvlJc w:val="left"/>
      <w:pPr>
        <w:ind w:left="4156" w:hanging="360"/>
      </w:pPr>
      <w:rPr>
        <w:rFonts w:hint="default" w:ascii="Symbol" w:hAnsi="Symbol"/>
      </w:rPr>
    </w:lvl>
    <w:lvl w:ilvl="4" w:tplc="04270003" w:tentative="1">
      <w:start w:val="1"/>
      <w:numFmt w:val="bullet"/>
      <w:lvlText w:val="o"/>
      <w:lvlJc w:val="left"/>
      <w:pPr>
        <w:ind w:left="4876" w:hanging="360"/>
      </w:pPr>
      <w:rPr>
        <w:rFonts w:hint="default" w:ascii="Courier New" w:hAnsi="Courier New" w:cs="Courier New"/>
      </w:rPr>
    </w:lvl>
    <w:lvl w:ilvl="5" w:tplc="04270005" w:tentative="1">
      <w:start w:val="1"/>
      <w:numFmt w:val="bullet"/>
      <w:lvlText w:val=""/>
      <w:lvlJc w:val="left"/>
      <w:pPr>
        <w:ind w:left="5596" w:hanging="360"/>
      </w:pPr>
      <w:rPr>
        <w:rFonts w:hint="default" w:ascii="Wingdings" w:hAnsi="Wingdings"/>
      </w:rPr>
    </w:lvl>
    <w:lvl w:ilvl="6" w:tplc="04270001" w:tentative="1">
      <w:start w:val="1"/>
      <w:numFmt w:val="bullet"/>
      <w:lvlText w:val=""/>
      <w:lvlJc w:val="left"/>
      <w:pPr>
        <w:ind w:left="6316" w:hanging="360"/>
      </w:pPr>
      <w:rPr>
        <w:rFonts w:hint="default" w:ascii="Symbol" w:hAnsi="Symbol"/>
      </w:rPr>
    </w:lvl>
    <w:lvl w:ilvl="7" w:tplc="04270003" w:tentative="1">
      <w:start w:val="1"/>
      <w:numFmt w:val="bullet"/>
      <w:lvlText w:val="o"/>
      <w:lvlJc w:val="left"/>
      <w:pPr>
        <w:ind w:left="7036" w:hanging="360"/>
      </w:pPr>
      <w:rPr>
        <w:rFonts w:hint="default" w:ascii="Courier New" w:hAnsi="Courier New" w:cs="Courier New"/>
      </w:rPr>
    </w:lvl>
    <w:lvl w:ilvl="8" w:tplc="04270005" w:tentative="1">
      <w:start w:val="1"/>
      <w:numFmt w:val="bullet"/>
      <w:lvlText w:val=""/>
      <w:lvlJc w:val="left"/>
      <w:pPr>
        <w:ind w:left="7756" w:hanging="360"/>
      </w:pPr>
      <w:rPr>
        <w:rFonts w:hint="default" w:ascii="Wingdings" w:hAnsi="Wingdings"/>
      </w:rPr>
    </w:lvl>
  </w:abstractNum>
  <w:abstractNum w:abstractNumId="1" w15:restartNumberingAfterBreak="0">
    <w:nsid w:val="4F0773E5"/>
    <w:multiLevelType w:val="hybridMultilevel"/>
    <w:tmpl w:val="7946E67A"/>
    <w:lvl w:ilvl="0" w:tplc="6C462C1E">
      <w:start w:val="1"/>
      <w:numFmt w:val="bullet"/>
      <w:lvlText w:val="□"/>
      <w:lvlJc w:val="left"/>
      <w:pPr>
        <w:ind w:left="1170" w:hanging="360"/>
      </w:pPr>
      <w:rPr>
        <w:rFonts w:hint="default" w:ascii="Times New Roman" w:hAnsi="Times New Roman" w:cs="Times New Roman"/>
        <w:b/>
        <w:bCs/>
        <w:sz w:val="36"/>
        <w:szCs w:val="36"/>
      </w:rPr>
    </w:lvl>
    <w:lvl w:ilvl="1" w:tplc="04270003" w:tentative="1">
      <w:start w:val="1"/>
      <w:numFmt w:val="bullet"/>
      <w:lvlText w:val="o"/>
      <w:lvlJc w:val="left"/>
      <w:pPr>
        <w:ind w:left="1440" w:hanging="360"/>
      </w:pPr>
      <w:rPr>
        <w:rFonts w:hint="default" w:ascii="Courier New" w:hAnsi="Courier New" w:cs="Courier New"/>
      </w:rPr>
    </w:lvl>
    <w:lvl w:ilvl="2" w:tplc="04270005" w:tentative="1">
      <w:start w:val="1"/>
      <w:numFmt w:val="bullet"/>
      <w:lvlText w:val=""/>
      <w:lvlJc w:val="left"/>
      <w:pPr>
        <w:ind w:left="2160" w:hanging="360"/>
      </w:pPr>
      <w:rPr>
        <w:rFonts w:hint="default" w:ascii="Wingdings" w:hAnsi="Wingdings"/>
      </w:rPr>
    </w:lvl>
    <w:lvl w:ilvl="3" w:tplc="04270001" w:tentative="1">
      <w:start w:val="1"/>
      <w:numFmt w:val="bullet"/>
      <w:lvlText w:val=""/>
      <w:lvlJc w:val="left"/>
      <w:pPr>
        <w:ind w:left="2880" w:hanging="360"/>
      </w:pPr>
      <w:rPr>
        <w:rFonts w:hint="default" w:ascii="Symbol" w:hAnsi="Symbol"/>
      </w:rPr>
    </w:lvl>
    <w:lvl w:ilvl="4" w:tplc="04270003" w:tentative="1">
      <w:start w:val="1"/>
      <w:numFmt w:val="bullet"/>
      <w:lvlText w:val="o"/>
      <w:lvlJc w:val="left"/>
      <w:pPr>
        <w:ind w:left="3600" w:hanging="360"/>
      </w:pPr>
      <w:rPr>
        <w:rFonts w:hint="default" w:ascii="Courier New" w:hAnsi="Courier New" w:cs="Courier New"/>
      </w:rPr>
    </w:lvl>
    <w:lvl w:ilvl="5" w:tplc="04270005" w:tentative="1">
      <w:start w:val="1"/>
      <w:numFmt w:val="bullet"/>
      <w:lvlText w:val=""/>
      <w:lvlJc w:val="left"/>
      <w:pPr>
        <w:ind w:left="4320" w:hanging="360"/>
      </w:pPr>
      <w:rPr>
        <w:rFonts w:hint="default" w:ascii="Wingdings" w:hAnsi="Wingdings"/>
      </w:rPr>
    </w:lvl>
    <w:lvl w:ilvl="6" w:tplc="04270001" w:tentative="1">
      <w:start w:val="1"/>
      <w:numFmt w:val="bullet"/>
      <w:lvlText w:val=""/>
      <w:lvlJc w:val="left"/>
      <w:pPr>
        <w:ind w:left="5040" w:hanging="360"/>
      </w:pPr>
      <w:rPr>
        <w:rFonts w:hint="default" w:ascii="Symbol" w:hAnsi="Symbol"/>
      </w:rPr>
    </w:lvl>
    <w:lvl w:ilvl="7" w:tplc="04270003" w:tentative="1">
      <w:start w:val="1"/>
      <w:numFmt w:val="bullet"/>
      <w:lvlText w:val="o"/>
      <w:lvlJc w:val="left"/>
      <w:pPr>
        <w:ind w:left="5760" w:hanging="360"/>
      </w:pPr>
      <w:rPr>
        <w:rFonts w:hint="default" w:ascii="Courier New" w:hAnsi="Courier New" w:cs="Courier New"/>
      </w:rPr>
    </w:lvl>
    <w:lvl w:ilvl="8" w:tplc="04270005" w:tentative="1">
      <w:start w:val="1"/>
      <w:numFmt w:val="bullet"/>
      <w:lvlText w:val=""/>
      <w:lvlJc w:val="left"/>
      <w:pPr>
        <w:ind w:left="6480" w:hanging="360"/>
      </w:pPr>
      <w:rPr>
        <w:rFonts w:hint="default" w:ascii="Wingdings" w:hAnsi="Wingdings"/>
      </w:rPr>
    </w:lvl>
  </w:abstractNum>
  <w:num w:numId="1" w16cid:durableId="1669746472">
    <w:abstractNumId w:val="0"/>
  </w:num>
  <w:num w:numId="2" w16cid:durableId="20152578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dirty"/>
  <w:trackRevisions w:val="false"/>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71BC"/>
    <w:rsid w:val="0004086B"/>
    <w:rsid w:val="00224266"/>
    <w:rsid w:val="003769C8"/>
    <w:rsid w:val="005771BC"/>
    <w:rsid w:val="005A0C14"/>
    <w:rsid w:val="00773299"/>
    <w:rsid w:val="00AD3D02"/>
    <w:rsid w:val="00B94312"/>
    <w:rsid w:val="00D15807"/>
    <w:rsid w:val="00F5609A"/>
    <w:rsid w:val="01A58EC8"/>
    <w:rsid w:val="0E0D5EA1"/>
    <w:rsid w:val="0F3A46E1"/>
    <w:rsid w:val="19FE1E83"/>
    <w:rsid w:val="1E0098E8"/>
    <w:rsid w:val="1EA10EEF"/>
    <w:rsid w:val="1F8AFBF2"/>
    <w:rsid w:val="26FBAC2F"/>
    <w:rsid w:val="30F11F57"/>
    <w:rsid w:val="3744C4C1"/>
    <w:rsid w:val="3FB4C8AD"/>
    <w:rsid w:val="4D81CFB1"/>
    <w:rsid w:val="5226F4EA"/>
    <w:rsid w:val="566E84A9"/>
    <w:rsid w:val="60BE1F8A"/>
    <w:rsid w:val="64B242DC"/>
    <w:rsid w:val="6691008B"/>
    <w:rsid w:val="6C4FD669"/>
    <w:rsid w:val="6E428F8D"/>
    <w:rsid w:val="76407FD3"/>
    <w:rsid w:val="76BB0132"/>
    <w:rsid w:val="7C9DD220"/>
    <w:rsid w:val="7D944FE6"/>
    <w:rsid w:val="7F3500A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DACD02"/>
  <w15:chartTrackingRefBased/>
  <w15:docId w15:val="{E5859856-E84C-4DC0-BED3-3908026AA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771BC"/>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5771BC"/>
    <w:pPr>
      <w:ind w:left="720"/>
      <w:contextualSpacing/>
    </w:pPr>
  </w:style>
  <w:style w:type="table" w:styleId="TableGrid">
    <w:name w:val="Table Grid"/>
    <w:basedOn w:val="TableNormal"/>
    <w:uiPriority w:val="59"/>
    <w:rsid w:val="005771BC"/>
    <w:pPr>
      <w:spacing w:after="0" w:line="240" w:lineRule="auto"/>
    </w:pPr>
    <w:rPr>
      <w:rFonts w:eastAsiaTheme="minorEastAsia"/>
      <w:lang w:val="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FootnoteText">
    <w:name w:val="footnote text"/>
    <w:basedOn w:val="Normal"/>
    <w:link w:val="FootnoteTextChar"/>
    <w:uiPriority w:val="99"/>
    <w:unhideWhenUsed/>
    <w:rsid w:val="005771BC"/>
    <w:pPr>
      <w:spacing w:after="0" w:line="240" w:lineRule="auto"/>
    </w:pPr>
    <w:rPr>
      <w:sz w:val="20"/>
      <w:szCs w:val="20"/>
    </w:rPr>
  </w:style>
  <w:style w:type="character" w:styleId="FootnoteTextChar" w:customStyle="1">
    <w:name w:val="Footnote Text Char"/>
    <w:basedOn w:val="DefaultParagraphFont"/>
    <w:link w:val="FootnoteText"/>
    <w:uiPriority w:val="99"/>
    <w:rsid w:val="005771BC"/>
    <w:rPr>
      <w:sz w:val="20"/>
      <w:szCs w:val="20"/>
    </w:rPr>
  </w:style>
  <w:style w:type="character" w:styleId="Hyperlink">
    <w:name w:val="Hyperlink"/>
    <w:basedOn w:val="DefaultParagraphFont"/>
    <w:uiPriority w:val="99"/>
    <w:unhideWhenUsed/>
    <w:rsid w:val="005771B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webSettings" Target="webSettings.xml" Id="rId4" /><Relationship Type="http://schemas.openxmlformats.org/officeDocument/2006/relationships/theme" Target="theme/theme1.xml" Id="rId9" /><Relationship Type="http://schemas.openxmlformats.org/officeDocument/2006/relationships/hyperlink" Target="mailto:dap@ltou.lt" TargetMode="External" Id="R7fbf58e9f5434420" /><Relationship Type="http://schemas.openxmlformats.org/officeDocument/2006/relationships/hyperlink" Target="https://vdai.lrv.lt/" TargetMode="External" Id="R23a7ec71b2574625" /><Relationship Type="http://schemas.openxmlformats.org/officeDocument/2006/relationships/hyperlink" Target="https://www.ltou.lt/lt/privatumo-politika" TargetMode="External" Id="R1b1ebde225ea4f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Jūratė Kubilienė | Simple Search</dc:creator>
  <keywords/>
  <dc:description/>
  <lastModifiedBy>Evelina Šlepetytė</lastModifiedBy>
  <revision>4</revision>
  <dcterms:created xsi:type="dcterms:W3CDTF">2026-10-19T06:12:00.0000000Z</dcterms:created>
  <dcterms:modified xsi:type="dcterms:W3CDTF">2026-10-19T06:35:53.9256088Z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f970b48-b4ba-4601-a650-0307d8a96e2e_Enabled">
    <vt:lpwstr>true</vt:lpwstr>
  </property>
  <property fmtid="{D5CDD505-2E9C-101B-9397-08002B2CF9AE}" pid="3" name="MSIP_Label_5f970b48-b4ba-4601-a650-0307d8a96e2e_SetDate">
    <vt:lpwstr>2026-10-19T06:12:28Z</vt:lpwstr>
  </property>
  <property fmtid="{D5CDD505-2E9C-101B-9397-08002B2CF9AE}" pid="4" name="MSIP_Label_5f970b48-b4ba-4601-a650-0307d8a96e2e_Method">
    <vt:lpwstr>Standard</vt:lpwstr>
  </property>
  <property fmtid="{D5CDD505-2E9C-101B-9397-08002B2CF9AE}" pid="5" name="MSIP_Label_5f970b48-b4ba-4601-a650-0307d8a96e2e_Name">
    <vt:lpwstr>Viešas</vt:lpwstr>
  </property>
  <property fmtid="{D5CDD505-2E9C-101B-9397-08002B2CF9AE}" pid="6" name="MSIP_Label_5f970b48-b4ba-4601-a650-0307d8a96e2e_SiteId">
    <vt:lpwstr>d920b0a3-f4e5-4e0b-85a4-54e4d7dc3fb9</vt:lpwstr>
  </property>
  <property fmtid="{D5CDD505-2E9C-101B-9397-08002B2CF9AE}" pid="7" name="MSIP_Label_5f970b48-b4ba-4601-a650-0307d8a96e2e_ActionId">
    <vt:lpwstr>a725f9a7-26fe-421d-94e2-6ba52d9f24ac</vt:lpwstr>
  </property>
  <property fmtid="{D5CDD505-2E9C-101B-9397-08002B2CF9AE}" pid="8" name="MSIP_Label_5f970b48-b4ba-4601-a650-0307d8a96e2e_ContentBits">
    <vt:lpwstr>0</vt:lpwstr>
  </property>
  <property fmtid="{D5CDD505-2E9C-101B-9397-08002B2CF9AE}" pid="9" name="MSIP_Label_5f970b48-b4ba-4601-a650-0307d8a96e2e_Tag">
    <vt:lpwstr>10, 3, 0, 1</vt:lpwstr>
  </property>
</Properties>
</file>